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5680"/>
        <w:gridCol w:w="4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E0B45">
            <w:pPr>
              <w:pStyle w:val="aff9"/>
            </w:pPr>
          </w:p>
          <w:p w:rsidR="00000000" w:rsidRDefault="00AE0B45">
            <w:pPr>
              <w:pStyle w:val="afff2"/>
            </w:pPr>
            <w:hyperlink r:id="rId4" w:history="1">
              <w:r>
                <w:rPr>
                  <w:rStyle w:val="a4"/>
                </w:rPr>
                <w:t>[</w:t>
              </w:r>
            </w:hyperlink>
            <w:hyperlink r:id="rId5" w:history="1">
              <w:r>
                <w:rPr>
                  <w:rStyle w:val="a4"/>
                </w:rPr>
                <w:t>организационно-правовая форма,</w:t>
              </w:r>
              <w:r>
                <w:rPr>
                  <w:rStyle w:val="a4"/>
                </w:rPr>
                <w:br/>
                <w:t>наименование образовательной</w:t>
              </w:r>
              <w:r>
                <w:rPr>
                  <w:rStyle w:val="a4"/>
                </w:rPr>
                <w:br/>
                <w:t>организации</w:t>
              </w:r>
            </w:hyperlink>
            <w:hyperlink r:id="rId6" w:history="1">
              <w:r>
                <w:rPr>
                  <w:rStyle w:val="a4"/>
                </w:rPr>
                <w:t>]</w:t>
              </w:r>
            </w:hyperlink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0B45">
            <w:pPr>
              <w:pStyle w:val="aff9"/>
              <w:jc w:val="right"/>
            </w:pPr>
            <w:r>
              <w:t>Утверждаю</w:t>
            </w:r>
          </w:p>
          <w:p w:rsidR="00000000" w:rsidRDefault="00AE0B45">
            <w:pPr>
              <w:pStyle w:val="afff2"/>
            </w:pPr>
            <w:r>
              <w:t>[</w:t>
            </w:r>
            <w:r>
              <w:rPr>
                <w:rStyle w:val="a3"/>
              </w:rPr>
              <w:t>должность, подпись, Ф. И. О.</w:t>
            </w:r>
            <w:r>
              <w:rPr>
                <w:rStyle w:val="a3"/>
              </w:rPr>
              <w:br/>
              <w:t xml:space="preserve">руководителя или иного должностного </w:t>
            </w:r>
            <w:r>
              <w:rPr>
                <w:rStyle w:val="a3"/>
              </w:rPr>
              <w:br/>
              <w:t>лица, уполномоченного утверждать</w:t>
            </w:r>
            <w:r>
              <w:rPr>
                <w:rStyle w:val="a3"/>
              </w:rPr>
              <w:br/>
              <w:t>должностную инструкцию</w:t>
            </w:r>
            <w:r>
              <w:t>]</w:t>
            </w:r>
          </w:p>
          <w:p w:rsidR="00000000" w:rsidRDefault="00AE0B45">
            <w:pPr>
              <w:pStyle w:val="aff9"/>
              <w:jc w:val="center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  <w:p w:rsidR="00000000" w:rsidRDefault="00AE0B45">
            <w:pPr>
              <w:pStyle w:val="aff9"/>
              <w:jc w:val="center"/>
            </w:pPr>
            <w:r>
              <w:t>М. П.</w:t>
            </w:r>
          </w:p>
        </w:tc>
      </w:tr>
    </w:tbl>
    <w:p w:rsidR="00000000" w:rsidRDefault="00AE0B45"/>
    <w:p w:rsidR="00000000" w:rsidRDefault="00AE0B45">
      <w:pPr>
        <w:pStyle w:val="1"/>
      </w:pPr>
      <w:r>
        <w:t>Должно</w:t>
      </w:r>
      <w:r>
        <w:t>стная инструкция</w:t>
      </w:r>
      <w:r>
        <w:br/>
        <w:t>методиста</w:t>
      </w:r>
    </w:p>
    <w:p w:rsidR="00000000" w:rsidRDefault="00AE0B45"/>
    <w:p w:rsidR="00000000" w:rsidRDefault="00AE0B45">
      <w:pPr>
        <w:ind w:firstLine="698"/>
        <w:jc w:val="center"/>
      </w:pPr>
      <w:r>
        <w:t>[</w:t>
      </w:r>
      <w:r>
        <w:rPr>
          <w:rStyle w:val="a3"/>
        </w:rPr>
        <w:t>наименование образовательной организации</w:t>
      </w:r>
      <w:r>
        <w:t>]</w:t>
      </w:r>
    </w:p>
    <w:p w:rsidR="00000000" w:rsidRDefault="00AE0B4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E0B4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по теме: "Должностные инструкции руководителей, специалистов, работников и порядок их составлен</w:t>
      </w:r>
      <w:r>
        <w:t xml:space="preserve">ия" и </w:t>
      </w:r>
      <w:hyperlink r:id="rId8" w:history="1">
        <w:r>
          <w:rPr>
            <w:rStyle w:val="a4"/>
          </w:rPr>
          <w:t>Список</w:t>
        </w:r>
      </w:hyperlink>
      <w:r>
        <w:t xml:space="preserve"> должностных инструкций по подразделениям предприятия и отраслям деятельности</w:t>
      </w:r>
    </w:p>
    <w:p w:rsidR="00000000" w:rsidRDefault="00AE0B45">
      <w:r>
        <w:t xml:space="preserve">Настоящая должностная инструкция разработана и утверждена в соответствии с положениями </w:t>
      </w:r>
      <w:hyperlink r:id="rId9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"Об образовании в Российско</w:t>
      </w:r>
      <w:r>
        <w:t xml:space="preserve">й Федерации", </w:t>
      </w:r>
      <w:hyperlink r:id="rId11" w:history="1">
        <w:r>
          <w:rPr>
            <w:rStyle w:val="a4"/>
          </w:rPr>
          <w:t>приказа</w:t>
        </w:r>
      </w:hyperlink>
      <w:r>
        <w:t xml:space="preserve"> Министерства труда и социальной защиты РФ от 8 сентября 2015 г. N 613н "Об утверждении профессионального стандарта "Педагог дополнительного образования детей и взр</w:t>
      </w:r>
      <w:r>
        <w:t>ослых" и иных нормативно-правовых актов, регулирующих трудовые правоотношения.</w:t>
      </w:r>
    </w:p>
    <w:p w:rsidR="00000000" w:rsidRDefault="00AE0B45"/>
    <w:p w:rsidR="00000000" w:rsidRDefault="00AE0B45">
      <w:pPr>
        <w:pStyle w:val="1"/>
      </w:pPr>
      <w:bookmarkStart w:id="0" w:name="sub_100"/>
      <w:r>
        <w:t>1. Общие положения</w:t>
      </w:r>
    </w:p>
    <w:bookmarkEnd w:id="0"/>
    <w:p w:rsidR="00000000" w:rsidRDefault="00AE0B45"/>
    <w:p w:rsidR="00000000" w:rsidRDefault="00AE0B45">
      <w:bookmarkStart w:id="1" w:name="sub_11"/>
      <w:r>
        <w:t>1.1. Методист относится к категории педагогических работников и непосредственно подчиняется [</w:t>
      </w:r>
      <w:r>
        <w:rPr>
          <w:rStyle w:val="a3"/>
        </w:rPr>
        <w:t>наименование должности руководителя</w:t>
      </w:r>
      <w:r>
        <w:t>].</w:t>
      </w:r>
    </w:p>
    <w:p w:rsidR="00000000" w:rsidRDefault="00AE0B45">
      <w:bookmarkStart w:id="2" w:name="sub_12"/>
      <w:bookmarkEnd w:id="1"/>
      <w:r>
        <w:t>1.2. Методист назначается на должность и освобождается от нее приказом [</w:t>
      </w:r>
      <w:r>
        <w:rPr>
          <w:rStyle w:val="a3"/>
        </w:rPr>
        <w:t>наименование должности</w:t>
      </w:r>
      <w:r>
        <w:t>].</w:t>
      </w:r>
    </w:p>
    <w:p w:rsidR="00000000" w:rsidRDefault="00AE0B45">
      <w:bookmarkStart w:id="3" w:name="sub_13"/>
      <w:bookmarkEnd w:id="2"/>
      <w:r>
        <w:t>1.3. Требования к квалификации: высшее образование - бакалавриат и дополнительное профессиональное образование в области методической д</w:t>
      </w:r>
      <w:r>
        <w:t xml:space="preserve">еятельности в дополнительном образовании детей и взрослых, высшее педагогическое образование - магистратура в области методической деятельности в дополнительном образовании детей и взрослых, высшее образование - специалитет или магистратура, рекомендуется </w:t>
      </w:r>
      <w:r>
        <w:t>дополнительное профессиональное педагогическое образование в области методической деятельности в дополнительном образовании детей и взрослых, [</w:t>
      </w:r>
      <w:r>
        <w:rPr>
          <w:rStyle w:val="a3"/>
        </w:rPr>
        <w:t>и стаж работы педагогом дополнительного образования не менее двух лет при наличии квалификации бакалавра/без пред</w:t>
      </w:r>
      <w:r>
        <w:rPr>
          <w:rStyle w:val="a3"/>
        </w:rPr>
        <w:t>ъявления требования к опыту работы при наличии квалификации магистра или специалиста</w:t>
      </w:r>
      <w:r>
        <w:t>].</w:t>
      </w:r>
    </w:p>
    <w:p w:rsidR="00000000" w:rsidRDefault="00AE0B45">
      <w:bookmarkStart w:id="4" w:name="sub_14"/>
      <w:bookmarkEnd w:id="3"/>
      <w:r>
        <w:t xml:space="preserve">1.4. На должность методиста в соответствии с требованиями </w:t>
      </w:r>
      <w:hyperlink r:id="rId12" w:history="1">
        <w:r>
          <w:rPr>
            <w:rStyle w:val="a4"/>
          </w:rPr>
          <w:t>ст. 331</w:t>
        </w:r>
      </w:hyperlink>
      <w:r>
        <w:t xml:space="preserve"> ТК РФ </w:t>
      </w:r>
      <w:r>
        <w:lastRenderedPageBreak/>
        <w:t xml:space="preserve">назначается </w:t>
      </w:r>
      <w:r>
        <w:t>лицо:</w:t>
      </w:r>
    </w:p>
    <w:bookmarkEnd w:id="4"/>
    <w:p w:rsidR="00000000" w:rsidRDefault="00AE0B45">
      <w: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000000" w:rsidRDefault="00AE0B45">
      <w:r>
        <w:t>- не имеющее или не имевшее судимости, не подвергавшееся уголовному преследованию (за исключением если уголовное преследова</w:t>
      </w:r>
      <w:r>
        <w:t>ние в отношении него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</w:t>
      </w:r>
      <w:r>
        <w:t>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</w:t>
      </w:r>
      <w:r>
        <w:t>, а также против общественной безопасности;</w:t>
      </w:r>
    </w:p>
    <w:p w:rsidR="00000000" w:rsidRDefault="00AE0B45">
      <w:r>
        <w:t>- не имеющее неснятой или непогашенной судимости за иные умышленные тяжкие и особо тяжкие преступления;</w:t>
      </w:r>
    </w:p>
    <w:p w:rsidR="00000000" w:rsidRDefault="00AE0B45">
      <w:r>
        <w:t>- не признанное недееспособным в установленном федеральным законом порядке;</w:t>
      </w:r>
    </w:p>
    <w:p w:rsidR="00000000" w:rsidRDefault="00AE0B45">
      <w:r>
        <w:t>- не имеющее заболеваний, предус</w:t>
      </w:r>
      <w:r>
        <w:t>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0000" w:rsidRDefault="00AE0B45">
      <w:bookmarkStart w:id="5" w:name="sub_15"/>
      <w:r>
        <w:t>1.5. Методист должен знать:</w:t>
      </w:r>
    </w:p>
    <w:bookmarkEnd w:id="5"/>
    <w:p w:rsidR="00000000" w:rsidRDefault="00AE0B45">
      <w:r>
        <w:t>- законодательс</w:t>
      </w:r>
      <w:r>
        <w:t xml:space="preserve">тво Российской Федерации и субъекта Российской Федерации </w:t>
      </w:r>
      <w:hyperlink r:id="rId13" w:history="1">
        <w:r>
          <w:rPr>
            <w:rStyle w:val="a4"/>
          </w:rPr>
          <w:t>об образовании</w:t>
        </w:r>
      </w:hyperlink>
      <w:r>
        <w:t xml:space="preserve"> и </w:t>
      </w:r>
      <w:hyperlink r:id="rId14" w:history="1">
        <w:r>
          <w:rPr>
            <w:rStyle w:val="a4"/>
          </w:rPr>
          <w:t>о персональных данных</w:t>
        </w:r>
      </w:hyperlink>
      <w:r>
        <w:t>;</w:t>
      </w:r>
    </w:p>
    <w:p w:rsidR="00000000" w:rsidRDefault="00AE0B45">
      <w:r>
        <w:t>- теорию и практи</w:t>
      </w:r>
      <w:r>
        <w:t>ку маркетинговых исследований в образовании;</w:t>
      </w:r>
    </w:p>
    <w:p w:rsidR="00000000" w:rsidRDefault="00AE0B45">
      <w:r>
        <w:t>- методические основы маркетинговых исследований в образовании;</w:t>
      </w:r>
    </w:p>
    <w:p w:rsidR="00000000" w:rsidRDefault="00AE0B45">
      <w:r>
        <w:t>- тенденции развития дополнительного образования детей и взрослых;</w:t>
      </w:r>
    </w:p>
    <w:p w:rsidR="00000000" w:rsidRDefault="00AE0B45">
      <w:r>
        <w:t>- нормативные правовые акты, психолого-педагогические и организационно-методичес</w:t>
      </w:r>
      <w:r>
        <w:t>кие основы организации образовательного процесса по программам дополнительного образования детей и (или) взрослых;</w:t>
      </w:r>
    </w:p>
    <w:p w:rsidR="00000000" w:rsidRDefault="00AE0B45">
      <w:r>
        <w:t>- современные образовательные технологии дополнительного образования детей и взрослых;</w:t>
      </w:r>
    </w:p>
    <w:p w:rsidR="00000000" w:rsidRDefault="00AE0B45">
      <w:r>
        <w:t>- законодательство Российской Федерации и субъекта Рос</w:t>
      </w:r>
      <w:r>
        <w:t>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программы);</w:t>
      </w:r>
    </w:p>
    <w:p w:rsidR="00000000" w:rsidRDefault="00AE0B45">
      <w:r>
        <w:t>- локальные нормативные акты образов</w:t>
      </w:r>
      <w:r>
        <w:t>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00000" w:rsidRDefault="00AE0B45">
      <w:r>
        <w:t>- методологиче</w:t>
      </w:r>
      <w:r>
        <w:t>ские и теоретические основы современного дополнительного образования детей и взрослых;</w:t>
      </w:r>
    </w:p>
    <w:p w:rsidR="00000000" w:rsidRDefault="00AE0B45">
      <w:r>
        <w:t>- направления и перспективы развития системы дополнительного образования в Российской Федерации и мире;</w:t>
      </w:r>
    </w:p>
    <w:p w:rsidR="00000000" w:rsidRDefault="00AE0B45">
      <w:r>
        <w:t>- направления и перспективы развития образования в области искусс</w:t>
      </w:r>
      <w:r>
        <w:t xml:space="preserve">тв или физической культуры и спорта (для реализации дополнительных </w:t>
      </w:r>
      <w:r>
        <w:lastRenderedPageBreak/>
        <w:t>предпрофессиональных программ в соответствующей области);</w:t>
      </w:r>
    </w:p>
    <w:p w:rsidR="00000000" w:rsidRDefault="00AE0B45">
      <w:r>
        <w:t>- источники надежной и достоверной информации, отражающие государственную и региональную политику в области образования в целом и р</w:t>
      </w:r>
      <w:r>
        <w:t>еализации дополнительных общеобразовательных программ соответствующей направленности в частности;</w:t>
      </w:r>
    </w:p>
    <w:p w:rsidR="00000000" w:rsidRDefault="00AE0B45">
      <w:r>
        <w:t>- современные концепции и модели, образовательные технологии дополнительного образования детей и взрослых в избранной области;</w:t>
      </w:r>
    </w:p>
    <w:p w:rsidR="00000000" w:rsidRDefault="00AE0B45">
      <w:r>
        <w:t>- особенности построения компет</w:t>
      </w:r>
      <w:r>
        <w:t>ентностно-ориентированного образовательного процесса;</w:t>
      </w:r>
    </w:p>
    <w:p w:rsidR="00000000" w:rsidRDefault="00AE0B45">
      <w:r>
        <w:t>- 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</w:t>
      </w:r>
      <w:r>
        <w:t>учения;</w:t>
      </w:r>
    </w:p>
    <w:p w:rsidR="00000000" w:rsidRDefault="00AE0B45">
      <w:r>
        <w:t>- стадии профессионального развития педагогов;</w:t>
      </w:r>
    </w:p>
    <w:p w:rsidR="00000000" w:rsidRDefault="00AE0B45">
      <w:r>
        <w:t>- правила слушания, ведения беседы, убеждения;</w:t>
      </w:r>
    </w:p>
    <w:p w:rsidR="00000000" w:rsidRDefault="00AE0B45">
      <w:r>
        <w:t>- приемы привлечения внимания, структурирования информации, преодоления барьеров общения, логику и правила построения устного и письменного монологическог</w:t>
      </w:r>
      <w:r>
        <w:t>о сообщения, ведения профессионального диалога;</w:t>
      </w:r>
    </w:p>
    <w:p w:rsidR="00000000" w:rsidRDefault="00AE0B45">
      <w:r>
        <w:t>-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000000" w:rsidRDefault="00AE0B45">
      <w:r>
        <w:t>- меры ответственност</w:t>
      </w:r>
      <w:r>
        <w:t>и педагогических работников за жизнь и здоровье учащихся, находящихся под их руководством;</w:t>
      </w:r>
    </w:p>
    <w:p w:rsidR="00000000" w:rsidRDefault="00AE0B45">
      <w:r>
        <w:t xml:space="preserve">- основы </w:t>
      </w:r>
      <w:hyperlink r:id="rId15" w:history="1">
        <w:r>
          <w:rPr>
            <w:rStyle w:val="a4"/>
          </w:rPr>
          <w:t>трудового законодательства</w:t>
        </w:r>
      </w:hyperlink>
      <w:r>
        <w:t>;</w:t>
      </w:r>
    </w:p>
    <w:p w:rsidR="00000000" w:rsidRDefault="00AE0B45">
      <w:r>
        <w:t>- прав</w:t>
      </w:r>
      <w:r>
        <w:t>ила внутреннего трудового распорядка образовательной организации;</w:t>
      </w:r>
    </w:p>
    <w:p w:rsidR="00000000" w:rsidRDefault="00AE0B45">
      <w:r>
        <w:t>- правила по охране труда и пожарной безопасности.</w:t>
      </w:r>
    </w:p>
    <w:p w:rsidR="00000000" w:rsidRDefault="00AE0B45">
      <w:bookmarkStart w:id="6" w:name="sub_16"/>
      <w:r>
        <w:t>1.6. Методисту запрещается:</w:t>
      </w:r>
    </w:p>
    <w:bookmarkEnd w:id="6"/>
    <w:p w:rsidR="00000000" w:rsidRDefault="00AE0B45">
      <w:r>
        <w:t>- оказывать платные образовательные услуги обучающимся в данной организации, если это приводит к ко</w:t>
      </w:r>
      <w:r>
        <w:t>нфликту интересов педагога дополнительного образования;</w:t>
      </w:r>
    </w:p>
    <w:p w:rsidR="00000000" w:rsidRDefault="00AE0B45">
      <w:r>
        <w:t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</w:t>
      </w:r>
      <w:r>
        <w:t>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</w:t>
      </w:r>
      <w:r>
        <w:t xml:space="preserve">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6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AE0B45"/>
    <w:p w:rsidR="00000000" w:rsidRDefault="00AE0B45">
      <w:pPr>
        <w:pStyle w:val="1"/>
      </w:pPr>
      <w:bookmarkStart w:id="7" w:name="sub_200"/>
      <w:r>
        <w:t>2. Должностные обязанности</w:t>
      </w:r>
    </w:p>
    <w:bookmarkEnd w:id="7"/>
    <w:p w:rsidR="00000000" w:rsidRDefault="00AE0B45"/>
    <w:p w:rsidR="00000000" w:rsidRDefault="00AE0B45">
      <w:r>
        <w:t>На методиста возлагаются следующие должностные обязанности:</w:t>
      </w:r>
    </w:p>
    <w:p w:rsidR="00000000" w:rsidRDefault="00AE0B45">
      <w:bookmarkStart w:id="8" w:name="sub_21"/>
      <w:r>
        <w:t xml:space="preserve">2.1. Организация разработки и (или) разработка программ и инструментария </w:t>
      </w:r>
      <w:r>
        <w:lastRenderedPageBreak/>
        <w:t>изучения рынка услуг допо</w:t>
      </w:r>
      <w:r>
        <w:t>лнительного образования детей и взрослых.</w:t>
      </w:r>
    </w:p>
    <w:p w:rsidR="00000000" w:rsidRDefault="00AE0B45">
      <w:bookmarkStart w:id="9" w:name="sub_22"/>
      <w:bookmarkEnd w:id="8"/>
      <w:r>
        <w:t>2.2. Организация и (или) проведение изучения рынка услуг дополнительного образования детей и взрослых.</w:t>
      </w:r>
    </w:p>
    <w:p w:rsidR="00000000" w:rsidRDefault="00AE0B45">
      <w:bookmarkStart w:id="10" w:name="sub_23"/>
      <w:bookmarkEnd w:id="9"/>
      <w:r>
        <w:t>2.3. Формирование предложений по определению перечня, содержания программ дополнительно</w:t>
      </w:r>
      <w:r>
        <w:t>го образования детей и взрослых,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взрослых.</w:t>
      </w:r>
    </w:p>
    <w:p w:rsidR="00000000" w:rsidRDefault="00AE0B45">
      <w:bookmarkStart w:id="11" w:name="sub_24"/>
      <w:bookmarkEnd w:id="10"/>
      <w:r>
        <w:t>2.4. Проведение групповых и индивидуальных консульта</w:t>
      </w:r>
      <w:r>
        <w:t>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материалов.</w:t>
      </w:r>
    </w:p>
    <w:p w:rsidR="00000000" w:rsidRDefault="00AE0B45">
      <w:bookmarkStart w:id="12" w:name="sub_25"/>
      <w:bookmarkEnd w:id="11"/>
      <w:r>
        <w:t>2.5. Контроль и оценка качества программно-методической документации.</w:t>
      </w:r>
    </w:p>
    <w:p w:rsidR="00000000" w:rsidRDefault="00AE0B45">
      <w:bookmarkStart w:id="13" w:name="sub_26"/>
      <w:bookmarkEnd w:id="12"/>
      <w:r>
        <w:t>2</w:t>
      </w:r>
      <w:r>
        <w:t>.6. Организация экспертизы (рецензирования) и подготовки к утверждению программно-методической документации.</w:t>
      </w:r>
    </w:p>
    <w:p w:rsidR="00000000" w:rsidRDefault="00AE0B45">
      <w:bookmarkStart w:id="14" w:name="sub_27"/>
      <w:bookmarkEnd w:id="13"/>
      <w:r>
        <w:t>2.7. Организация под руководством уполномоченного руководителя образовательной организации методической работы, в том числе деятельност</w:t>
      </w:r>
      <w:r>
        <w:t>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:rsidR="00000000" w:rsidRDefault="00AE0B45">
      <w:bookmarkStart w:id="15" w:name="sub_28"/>
      <w:bookmarkEnd w:id="14"/>
      <w:r>
        <w:t>2.8. Посещение и анализ занятий и досуговых мероприятий, проводим</w:t>
      </w:r>
      <w:r>
        <w:t>ых педагогами.</w:t>
      </w:r>
    </w:p>
    <w:p w:rsidR="00000000" w:rsidRDefault="00AE0B45">
      <w:bookmarkStart w:id="16" w:name="sub_29"/>
      <w:bookmarkEnd w:id="15"/>
      <w:r>
        <w:t>2.9. Разработка рекомендаций по совершенствованию качества образовательного процесса.</w:t>
      </w:r>
    </w:p>
    <w:p w:rsidR="00000000" w:rsidRDefault="00AE0B45">
      <w:bookmarkStart w:id="17" w:name="sub_210"/>
      <w:bookmarkEnd w:id="16"/>
      <w:r>
        <w:t>2.10. Организация под руководством уполномоченного руководителя образовательной организации повышения квалификации и переподготовк</w:t>
      </w:r>
      <w:r>
        <w:t>и педагогических работников.</w:t>
      </w:r>
    </w:p>
    <w:p w:rsidR="00000000" w:rsidRDefault="00AE0B45">
      <w:bookmarkStart w:id="18" w:name="sub_211"/>
      <w:bookmarkEnd w:id="17"/>
      <w:r>
        <w:t>2.11. [</w:t>
      </w:r>
      <w:r>
        <w:rPr>
          <w:rStyle w:val="a3"/>
        </w:rPr>
        <w:t>Другие должностные обязанности</w:t>
      </w:r>
      <w:r>
        <w:t>].</w:t>
      </w:r>
    </w:p>
    <w:bookmarkEnd w:id="18"/>
    <w:p w:rsidR="00000000" w:rsidRDefault="00AE0B45"/>
    <w:p w:rsidR="00000000" w:rsidRDefault="00AE0B45">
      <w:pPr>
        <w:pStyle w:val="1"/>
      </w:pPr>
      <w:bookmarkStart w:id="19" w:name="sub_300"/>
      <w:r>
        <w:t>3. Права</w:t>
      </w:r>
    </w:p>
    <w:bookmarkEnd w:id="19"/>
    <w:p w:rsidR="00000000" w:rsidRDefault="00AE0B45"/>
    <w:p w:rsidR="00000000" w:rsidRDefault="00AE0B45">
      <w:r>
        <w:t>Методист имеет право:</w:t>
      </w:r>
    </w:p>
    <w:p w:rsidR="00000000" w:rsidRDefault="00AE0B45">
      <w:bookmarkStart w:id="20" w:name="sub_31"/>
      <w:r>
        <w:t xml:space="preserve">3.1. На все предусмотренные </w:t>
      </w:r>
      <w:hyperlink r:id="rId17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 социальные гарантии, в том числе:</w:t>
      </w:r>
    </w:p>
    <w:bookmarkEnd w:id="20"/>
    <w:p w:rsidR="00000000" w:rsidRDefault="00AE0B45">
      <w:r>
        <w:t>- на ежегодный основной удлиненный оплачиваемый отпуск;</w:t>
      </w:r>
    </w:p>
    <w:p w:rsidR="00000000" w:rsidRDefault="00AE0B45">
      <w:r>
        <w:t>- на оплату дополнительных расходов на медицинскую, социальную и профессиональную реабилитацию в случаях повреждения здоровья вследс</w:t>
      </w:r>
      <w:r>
        <w:t>твие несчастного случая на производстве и получения профессионального заболевания.</w:t>
      </w:r>
    </w:p>
    <w:p w:rsidR="00000000" w:rsidRDefault="00AE0B45">
      <w:bookmarkStart w:id="21" w:name="sub_32"/>
      <w:r>
        <w:t>3.2. Знакомиться с проектами решений руководства, касающимися его деятельности.</w:t>
      </w:r>
    </w:p>
    <w:p w:rsidR="00000000" w:rsidRDefault="00AE0B45">
      <w:bookmarkStart w:id="22" w:name="sub_33"/>
      <w:bookmarkEnd w:id="21"/>
      <w:r>
        <w:t>3.3.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000000" w:rsidRDefault="00AE0B45">
      <w:bookmarkStart w:id="23" w:name="sub_34"/>
      <w:bookmarkEnd w:id="22"/>
      <w:r>
        <w:t>3.4.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000000" w:rsidRDefault="00AE0B45">
      <w:bookmarkStart w:id="24" w:name="sub_35"/>
      <w:bookmarkEnd w:id="23"/>
      <w:r>
        <w:lastRenderedPageBreak/>
        <w:t>3.5. Привлекать специалистов всех (отдельных) структурных по</w:t>
      </w:r>
      <w:r>
        <w:t>дразделений к решению задач, возложенных на него (если это предусмотрено положениями о структурных подразделениях, если нет - с разрешения руководства).</w:t>
      </w:r>
    </w:p>
    <w:p w:rsidR="00000000" w:rsidRDefault="00AE0B45">
      <w:bookmarkStart w:id="25" w:name="sub_36"/>
      <w:bookmarkEnd w:id="24"/>
      <w:r>
        <w:t>3.6. Требовать создания условий для выполнения профессиональных обязанностей, в том числе п</w:t>
      </w:r>
      <w:r>
        <w:t>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000000" w:rsidRDefault="00AE0B45">
      <w:bookmarkStart w:id="26" w:name="sub_37"/>
      <w:bookmarkEnd w:id="25"/>
      <w:r>
        <w:t>3.7. [</w:t>
      </w:r>
      <w:r>
        <w:rPr>
          <w:rStyle w:val="a3"/>
        </w:rPr>
        <w:t xml:space="preserve">Иные права, предусмотренные </w:t>
      </w:r>
      <w:hyperlink r:id="rId18" w:history="1">
        <w:r>
          <w:rPr>
            <w:rStyle w:val="a4"/>
          </w:rPr>
          <w:t>трудовы</w:t>
        </w:r>
        <w:r>
          <w:rPr>
            <w:rStyle w:val="a4"/>
          </w:rPr>
          <w:t>м законодательством</w:t>
        </w:r>
      </w:hyperlink>
      <w:r>
        <w:rPr>
          <w:rStyle w:val="a3"/>
        </w:rPr>
        <w:t xml:space="preserve"> Российской Федерации</w:t>
      </w:r>
      <w:r>
        <w:t>].</w:t>
      </w:r>
    </w:p>
    <w:bookmarkEnd w:id="26"/>
    <w:p w:rsidR="00000000" w:rsidRDefault="00AE0B45"/>
    <w:p w:rsidR="00000000" w:rsidRDefault="00AE0B45">
      <w:pPr>
        <w:pStyle w:val="1"/>
      </w:pPr>
      <w:bookmarkStart w:id="27" w:name="sub_400"/>
      <w:r>
        <w:t>4. Ответственность</w:t>
      </w:r>
    </w:p>
    <w:bookmarkEnd w:id="27"/>
    <w:p w:rsidR="00000000" w:rsidRDefault="00AE0B45"/>
    <w:p w:rsidR="00000000" w:rsidRDefault="00AE0B45">
      <w:r>
        <w:t>Методист несет ответственность:</w:t>
      </w:r>
    </w:p>
    <w:p w:rsidR="00000000" w:rsidRDefault="00AE0B45">
      <w:bookmarkStart w:id="28" w:name="sub_41"/>
      <w:r>
        <w:t>4.1. За нарушение устава образовательной организации.</w:t>
      </w:r>
    </w:p>
    <w:p w:rsidR="00000000" w:rsidRDefault="00AE0B45">
      <w:bookmarkStart w:id="29" w:name="sub_42"/>
      <w:bookmarkEnd w:id="28"/>
      <w:r>
        <w:t xml:space="preserve">4.2. За применение, в том числе однократное, методов воспитания, </w:t>
      </w:r>
      <w:r>
        <w:t>связанных с физическим и (или) психическим насилием над личностью обучающегося.</w:t>
      </w:r>
    </w:p>
    <w:p w:rsidR="00000000" w:rsidRDefault="00AE0B45">
      <w:bookmarkStart w:id="30" w:name="sub_43"/>
      <w:bookmarkEnd w:id="29"/>
      <w:r>
        <w:t xml:space="preserve">4.3.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hyperlink r:id="rId19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Федерации.</w:t>
      </w:r>
    </w:p>
    <w:p w:rsidR="00000000" w:rsidRDefault="00AE0B45">
      <w:bookmarkStart w:id="31" w:name="sub_44"/>
      <w:bookmarkEnd w:id="30"/>
      <w:r>
        <w:t xml:space="preserve">4.4. За правонарушения, совершенные в процессе осуществления своей деятельности, - в пределах, определенных </w:t>
      </w:r>
      <w:hyperlink r:id="rId20" w:history="1">
        <w:r>
          <w:rPr>
            <w:rStyle w:val="a4"/>
          </w:rPr>
          <w:t>административным</w:t>
        </w:r>
      </w:hyperlink>
      <w:r>
        <w:t xml:space="preserve">, </w:t>
      </w:r>
      <w:hyperlink r:id="rId21" w:history="1">
        <w:r>
          <w:rPr>
            <w:rStyle w:val="a4"/>
          </w:rPr>
          <w:t>уголовным</w:t>
        </w:r>
      </w:hyperlink>
      <w:r>
        <w:t xml:space="preserve"> и </w:t>
      </w:r>
      <w:hyperlink r:id="rId2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AE0B45">
      <w:bookmarkStart w:id="32" w:name="sub_45"/>
      <w:bookmarkEnd w:id="31"/>
      <w:r>
        <w:t xml:space="preserve">4.5. За причинение материального ущерба - в пределах, определенных </w:t>
      </w:r>
      <w:hyperlink r:id="rId23" w:history="1">
        <w:r>
          <w:rPr>
            <w:rStyle w:val="a4"/>
          </w:rPr>
          <w:t>трудовым</w:t>
        </w:r>
      </w:hyperlink>
      <w:r>
        <w:t xml:space="preserve"> и </w:t>
      </w:r>
      <w:hyperlink r:id="rId2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32"/>
    <w:p w:rsidR="00000000" w:rsidRDefault="00AE0B45"/>
    <w:p w:rsidR="00000000" w:rsidRDefault="00AE0B45">
      <w:r>
        <w:t>Должностная инструкция разработана в соответствии с [</w:t>
      </w:r>
      <w:r>
        <w:rPr>
          <w:rStyle w:val="a3"/>
        </w:rPr>
        <w:t>наименование, номер и дата документа</w:t>
      </w:r>
      <w:r>
        <w:t>].</w:t>
      </w:r>
    </w:p>
    <w:p w:rsidR="00000000" w:rsidRDefault="00AE0B45"/>
    <w:p w:rsidR="00000000" w:rsidRDefault="00AE0B45">
      <w:r>
        <w:t>Руководитель кадровой службы</w:t>
      </w:r>
    </w:p>
    <w:p w:rsidR="00000000" w:rsidRDefault="00AE0B45"/>
    <w:p w:rsidR="00000000" w:rsidRDefault="00AE0B45">
      <w:r>
        <w:t>[</w:t>
      </w:r>
      <w:r>
        <w:rPr>
          <w:rStyle w:val="a3"/>
        </w:rPr>
        <w:t>инициалы, фамилия, подпись</w:t>
      </w:r>
      <w:r>
        <w:t>]</w:t>
      </w:r>
    </w:p>
    <w:p w:rsidR="00000000" w:rsidRDefault="00AE0B45"/>
    <w:p w:rsidR="00000000" w:rsidRDefault="00AE0B45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AE0B45"/>
    <w:p w:rsidR="00000000" w:rsidRDefault="00AE0B45">
      <w:r>
        <w:t>Согласовано:</w:t>
      </w:r>
    </w:p>
    <w:p w:rsidR="00000000" w:rsidRDefault="00AE0B45"/>
    <w:p w:rsidR="00000000" w:rsidRDefault="00AE0B45">
      <w:r>
        <w:t>[</w:t>
      </w:r>
      <w:r>
        <w:rPr>
          <w:rStyle w:val="a3"/>
        </w:rPr>
        <w:t>должн</w:t>
      </w:r>
      <w:r>
        <w:rPr>
          <w:rStyle w:val="a3"/>
        </w:rPr>
        <w:t>ость, инициалы, фамилия, подпись</w:t>
      </w:r>
      <w:r>
        <w:t>]</w:t>
      </w:r>
    </w:p>
    <w:p w:rsidR="00000000" w:rsidRDefault="00AE0B45"/>
    <w:p w:rsidR="00000000" w:rsidRDefault="00AE0B45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AE0B45"/>
    <w:p w:rsidR="00000000" w:rsidRDefault="00AE0B45">
      <w:r>
        <w:t>С инструкцией ознакомлен:</w:t>
      </w:r>
    </w:p>
    <w:p w:rsidR="00000000" w:rsidRDefault="00AE0B45"/>
    <w:p w:rsidR="00000000" w:rsidRDefault="00AE0B45">
      <w:r>
        <w:t>[</w:t>
      </w:r>
      <w:r>
        <w:rPr>
          <w:rStyle w:val="a3"/>
        </w:rPr>
        <w:t>инициалы, фамилия, подпись</w:t>
      </w:r>
      <w:r>
        <w:t>]</w:t>
      </w:r>
    </w:p>
    <w:p w:rsidR="00000000" w:rsidRDefault="00AE0B45"/>
    <w:p w:rsidR="00000000" w:rsidRDefault="00AE0B45">
      <w:r>
        <w:lastRenderedPageBreak/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AE0B45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B45"/>
    <w:rsid w:val="00A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6035453&amp;sub=0" TargetMode="External"/><Relationship Id="rId13" Type="http://schemas.openxmlformats.org/officeDocument/2006/relationships/hyperlink" Target="http://www.internet.garant.ru/document?id=70191362&amp;sub=0" TargetMode="External"/><Relationship Id="rId18" Type="http://schemas.openxmlformats.org/officeDocument/2006/relationships/hyperlink" Target="http://www.internet.garant.ru/document?id=12025268&amp;sub=2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internet.garant.ru/document?id=10008000&amp;sub=0" TargetMode="External"/><Relationship Id="rId7" Type="http://schemas.openxmlformats.org/officeDocument/2006/relationships/hyperlink" Target="http://www.internet.garant.ru/document?id=3839704&amp;sub=0" TargetMode="External"/><Relationship Id="rId12" Type="http://schemas.openxmlformats.org/officeDocument/2006/relationships/hyperlink" Target="http://www.internet.garant.ru/document?id=12025268&amp;sub=331" TargetMode="External"/><Relationship Id="rId17" Type="http://schemas.openxmlformats.org/officeDocument/2006/relationships/hyperlink" Target="http://www.internet.garant.ru/document?id=12025268&amp;sub=700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ternet.garant.ru/document?id=10003000&amp;sub=0" TargetMode="External"/><Relationship Id="rId20" Type="http://schemas.openxmlformats.org/officeDocument/2006/relationships/hyperlink" Target="http://www.internet.garant.ru/document?id=12025267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55628314&amp;sub=0" TargetMode="External"/><Relationship Id="rId11" Type="http://schemas.openxmlformats.org/officeDocument/2006/relationships/hyperlink" Target="http://www.internet.garant.ru/document?id=71102914&amp;sub=0" TargetMode="External"/><Relationship Id="rId24" Type="http://schemas.openxmlformats.org/officeDocument/2006/relationships/hyperlink" Target="http://www.internet.garant.ru/document?id=10064072&amp;sub=15" TargetMode="External"/><Relationship Id="rId5" Type="http://schemas.openxmlformats.org/officeDocument/2006/relationships/hyperlink" Target="http://www.internet.garant.ru/document?id=55628314&amp;sub=0" TargetMode="External"/><Relationship Id="rId15" Type="http://schemas.openxmlformats.org/officeDocument/2006/relationships/hyperlink" Target="http://www.internet.garant.ru/document?id=12025268&amp;sub=5" TargetMode="External"/><Relationship Id="rId23" Type="http://schemas.openxmlformats.org/officeDocument/2006/relationships/hyperlink" Target="http://www.internet.garant.ru/document?id=12025268&amp;sub=1039" TargetMode="External"/><Relationship Id="rId10" Type="http://schemas.openxmlformats.org/officeDocument/2006/relationships/hyperlink" Target="http://www.internet.garant.ru/document?id=70191362&amp;sub=0" TargetMode="External"/><Relationship Id="rId19" Type="http://schemas.openxmlformats.org/officeDocument/2006/relationships/hyperlink" Target="http://www.internet.garant.ru/document?id=12025268&amp;sub=192" TargetMode="External"/><Relationship Id="rId4" Type="http://schemas.openxmlformats.org/officeDocument/2006/relationships/hyperlink" Target="http://www.internet.garant.ru/document?id=55628314&amp;sub=0" TargetMode="External"/><Relationship Id="rId9" Type="http://schemas.openxmlformats.org/officeDocument/2006/relationships/hyperlink" Target="http://www.internet.garant.ru/document?id=12025268&amp;sub=300000" TargetMode="External"/><Relationship Id="rId14" Type="http://schemas.openxmlformats.org/officeDocument/2006/relationships/hyperlink" Target="http://www.internet.garant.ru/document?id=12048567&amp;sub=4" TargetMode="External"/><Relationship Id="rId22" Type="http://schemas.openxmlformats.org/officeDocument/2006/relationships/hyperlink" Target="http://www.internet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11598</Characters>
  <Application>Microsoft Office Word</Application>
  <DocSecurity>0</DocSecurity>
  <Lines>96</Lines>
  <Paragraphs>25</Paragraphs>
  <ScaleCrop>false</ScaleCrop>
  <Company>НПП "Гарант-Сервис"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2</cp:revision>
  <dcterms:created xsi:type="dcterms:W3CDTF">2017-03-02T12:39:00Z</dcterms:created>
  <dcterms:modified xsi:type="dcterms:W3CDTF">2017-03-02T12:39:00Z</dcterms:modified>
</cp:coreProperties>
</file>